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55" w:rsidRPr="00A702EC" w:rsidRDefault="00956418" w:rsidP="007215F0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ED2ECA">
        <w:rPr>
          <w:rFonts w:ascii="Times New Roman" w:hAnsi="Times New Roman" w:cs="Times New Roman"/>
          <w:b/>
          <w:bCs/>
          <w:i/>
        </w:rPr>
        <w:t xml:space="preserve">Załącznik </w:t>
      </w:r>
      <w:r w:rsidR="00A702EC" w:rsidRPr="00ED2ECA">
        <w:rPr>
          <w:rFonts w:ascii="Times New Roman" w:hAnsi="Times New Roman" w:cs="Times New Roman"/>
          <w:b/>
          <w:bCs/>
          <w:i/>
        </w:rPr>
        <w:t xml:space="preserve">nr </w:t>
      </w:r>
      <w:r w:rsidR="00A42934" w:rsidRPr="00ED2ECA">
        <w:rPr>
          <w:rFonts w:ascii="Times New Roman" w:hAnsi="Times New Roman" w:cs="Times New Roman"/>
          <w:b/>
          <w:bCs/>
          <w:i/>
        </w:rPr>
        <w:t>5</w:t>
      </w:r>
      <w:r w:rsidR="007215F0" w:rsidRPr="00ED2ECA">
        <w:rPr>
          <w:rFonts w:ascii="Times New Roman" w:hAnsi="Times New Roman" w:cs="Times New Roman"/>
          <w:b/>
          <w:bCs/>
          <w:i/>
        </w:rPr>
        <w:t xml:space="preserve"> do OPZ</w:t>
      </w:r>
      <w:r w:rsidR="00A702EC" w:rsidRPr="00A702EC">
        <w:rPr>
          <w:rFonts w:ascii="Times New Roman" w:hAnsi="Times New Roman" w:cs="Times New Roman"/>
          <w:b/>
          <w:bCs/>
        </w:rPr>
        <w:br/>
        <w:t>Znak sprawy: X/PN/2018</w:t>
      </w:r>
      <w:r w:rsidR="00BD3655" w:rsidRPr="00A702EC">
        <w:rPr>
          <w:rFonts w:ascii="Times New Roman" w:hAnsi="Times New Roman" w:cs="Times New Roman"/>
          <w:b/>
          <w:bCs/>
        </w:rPr>
        <w:br/>
      </w:r>
    </w:p>
    <w:p w:rsidR="00706A63" w:rsidRPr="00A702EC" w:rsidRDefault="00706A63" w:rsidP="00BD3655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702EC">
        <w:rPr>
          <w:rFonts w:ascii="Times New Roman" w:hAnsi="Times New Roman" w:cs="Times New Roman"/>
          <w:b/>
          <w:bCs/>
        </w:rPr>
        <w:t>Wymagania na</w:t>
      </w:r>
      <w:r w:rsidR="00BD3655" w:rsidRPr="00A702EC">
        <w:rPr>
          <w:rFonts w:ascii="Times New Roman" w:hAnsi="Times New Roman" w:cs="Times New Roman"/>
          <w:b/>
          <w:bCs/>
        </w:rPr>
        <w:t>:</w:t>
      </w:r>
      <w:r w:rsidR="00BD3655" w:rsidRPr="00A702EC">
        <w:rPr>
          <w:rFonts w:ascii="Times New Roman" w:hAnsi="Times New Roman" w:cs="Times New Roman"/>
          <w:b/>
          <w:bCs/>
        </w:rPr>
        <w:br/>
      </w:r>
      <w:r w:rsidRPr="00A702EC">
        <w:rPr>
          <w:rFonts w:ascii="Times New Roman" w:hAnsi="Times New Roman" w:cs="Times New Roman"/>
          <w:b/>
          <w:bCs/>
        </w:rPr>
        <w:t xml:space="preserve"> d</w:t>
      </w:r>
      <w:r w:rsidR="00E8794C" w:rsidRPr="00A702EC">
        <w:rPr>
          <w:rFonts w:ascii="Times New Roman" w:hAnsi="Times New Roman" w:cs="Times New Roman"/>
          <w:b/>
          <w:bCs/>
        </w:rPr>
        <w:t>ostawę i instalację</w:t>
      </w:r>
      <w:r w:rsidR="00F475C8" w:rsidRPr="00A702EC">
        <w:rPr>
          <w:rFonts w:ascii="Times New Roman" w:hAnsi="Times New Roman" w:cs="Times New Roman"/>
          <w:b/>
          <w:bCs/>
        </w:rPr>
        <w:t xml:space="preserve"> Serwera </w:t>
      </w:r>
      <w:r w:rsidR="00EA7F59" w:rsidRPr="00A702EC">
        <w:rPr>
          <w:rFonts w:ascii="Times New Roman" w:hAnsi="Times New Roman" w:cs="Times New Roman"/>
          <w:b/>
          <w:bCs/>
        </w:rPr>
        <w:t>baz danych</w:t>
      </w:r>
    </w:p>
    <w:p w:rsidR="00706A63" w:rsidRPr="00A702EC" w:rsidRDefault="00706A63">
      <w:pPr>
        <w:rPr>
          <w:rFonts w:ascii="Times New Roman" w:hAnsi="Times New Roman" w:cs="Times New Roman"/>
        </w:rPr>
      </w:pPr>
    </w:p>
    <w:p w:rsidR="00E604D0" w:rsidRPr="00A702EC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 xml:space="preserve">Do obowiązków Wykonawcy w ramach niniejszego zadania należy dostawa </w:t>
      </w:r>
      <w:r w:rsidR="00F475C8" w:rsidRPr="00A702EC">
        <w:rPr>
          <w:rFonts w:ascii="Times New Roman" w:hAnsi="Times New Roman" w:cs="Times New Roman"/>
          <w:color w:val="00000A"/>
        </w:rPr>
        <w:t xml:space="preserve">serwera </w:t>
      </w:r>
      <w:r w:rsidR="00EA7F59" w:rsidRPr="00A702EC">
        <w:rPr>
          <w:rFonts w:ascii="Times New Roman" w:hAnsi="Times New Roman" w:cs="Times New Roman"/>
          <w:color w:val="00000A"/>
        </w:rPr>
        <w:t xml:space="preserve">baz danych </w:t>
      </w:r>
      <w:r w:rsidRPr="00A702EC">
        <w:rPr>
          <w:rFonts w:ascii="Times New Roman" w:hAnsi="Times New Roman" w:cs="Times New Roman"/>
          <w:color w:val="00000A"/>
        </w:rPr>
        <w:t>do siedz</w:t>
      </w:r>
      <w:r w:rsidR="00956418" w:rsidRPr="00A702EC">
        <w:rPr>
          <w:rFonts w:ascii="Times New Roman" w:hAnsi="Times New Roman" w:cs="Times New Roman"/>
          <w:color w:val="00000A"/>
        </w:rPr>
        <w:t>iby Zamawiającego, spełniając</w:t>
      </w:r>
      <w:r w:rsidR="00F475C8" w:rsidRPr="00A702EC">
        <w:rPr>
          <w:rFonts w:ascii="Times New Roman" w:hAnsi="Times New Roman" w:cs="Times New Roman"/>
          <w:color w:val="00000A"/>
        </w:rPr>
        <w:t xml:space="preserve">ego </w:t>
      </w:r>
      <w:r w:rsidRPr="00A702EC">
        <w:rPr>
          <w:rFonts w:ascii="Times New Roman" w:hAnsi="Times New Roman" w:cs="Times New Roman"/>
          <w:color w:val="00000A"/>
        </w:rPr>
        <w:t xml:space="preserve">minimalne wymagania techniczne i funkcjonalne określone poniżej oraz </w:t>
      </w:r>
      <w:r w:rsidR="00F475C8" w:rsidRPr="00A702EC">
        <w:rPr>
          <w:rFonts w:ascii="Times New Roman" w:hAnsi="Times New Roman" w:cs="Times New Roman"/>
          <w:color w:val="00000A"/>
        </w:rPr>
        <w:t xml:space="preserve">jego </w:t>
      </w:r>
      <w:r w:rsidRPr="00A702EC">
        <w:rPr>
          <w:rFonts w:ascii="Times New Roman" w:hAnsi="Times New Roman" w:cs="Times New Roman"/>
          <w:color w:val="00000A"/>
        </w:rPr>
        <w:t>instalacja i konfiguracja.</w:t>
      </w:r>
    </w:p>
    <w:p w:rsidR="00706A63" w:rsidRPr="00A702EC" w:rsidRDefault="00706A63" w:rsidP="00706A63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706A63" w:rsidRPr="00A702EC" w:rsidRDefault="00706A63" w:rsidP="00706A6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A702EC">
        <w:rPr>
          <w:rFonts w:ascii="Times New Roman" w:eastAsia="Calibri" w:hAnsi="Times New Roman" w:cs="Times New Roman"/>
          <w:b/>
          <w:color w:val="00000A"/>
        </w:rPr>
        <w:t>Wymagane minimalne parametry techniczne:</w:t>
      </w:r>
    </w:p>
    <w:p w:rsidR="00956418" w:rsidRPr="00A702EC" w:rsidRDefault="00F475C8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702EC">
        <w:rPr>
          <w:rFonts w:ascii="Times New Roman" w:hAnsi="Times New Roman" w:cs="Times New Roman"/>
          <w:b/>
          <w:bCs/>
          <w:sz w:val="22"/>
          <w:szCs w:val="22"/>
        </w:rPr>
        <w:t xml:space="preserve">Serwer </w:t>
      </w:r>
      <w:r w:rsidR="00EA7F59" w:rsidRPr="00A702EC">
        <w:rPr>
          <w:rFonts w:ascii="Times New Roman" w:hAnsi="Times New Roman" w:cs="Times New Roman"/>
          <w:b/>
          <w:bCs/>
          <w:sz w:val="22"/>
          <w:szCs w:val="22"/>
        </w:rPr>
        <w:t xml:space="preserve">baz danych </w:t>
      </w:r>
      <w:r w:rsidR="00BD3655" w:rsidRPr="00A702EC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="00956418" w:rsidRPr="00A702E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A702EC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BD3655" w:rsidRPr="00A702EC">
        <w:rPr>
          <w:rFonts w:ascii="Times New Roman" w:hAnsi="Times New Roman" w:cs="Times New Roman"/>
          <w:b/>
          <w:bCs/>
          <w:sz w:val="22"/>
          <w:szCs w:val="22"/>
        </w:rPr>
        <w:t xml:space="preserve"> sztuk</w:t>
      </w:r>
      <w:r w:rsidRPr="00A702EC">
        <w:rPr>
          <w:rFonts w:ascii="Times New Roman" w:hAnsi="Times New Roman" w:cs="Times New Roman"/>
          <w:b/>
          <w:bCs/>
          <w:sz w:val="22"/>
          <w:szCs w:val="22"/>
        </w:rPr>
        <w:t>a</w:t>
      </w:r>
    </w:p>
    <w:tbl>
      <w:tblPr>
        <w:tblW w:w="9422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638"/>
        <w:gridCol w:w="8784"/>
      </w:tblGrid>
      <w:tr w:rsidR="00D219B3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A702EC" w:rsidRDefault="00D219B3" w:rsidP="0087454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02EC">
              <w:rPr>
                <w:rFonts w:ascii="Times New Roman" w:hAnsi="Times New Roman" w:cs="Times New Roman"/>
                <w:sz w:val="22"/>
                <w:szCs w:val="22"/>
              </w:rPr>
              <w:t>L.p.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19B3" w:rsidRPr="00A702EC" w:rsidRDefault="00D219B3" w:rsidP="0087454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02EC">
              <w:rPr>
                <w:rFonts w:ascii="Times New Roman" w:hAnsi="Times New Roman" w:cs="Times New Roman"/>
                <w:sz w:val="22"/>
                <w:szCs w:val="22"/>
              </w:rPr>
              <w:t>Nazwa parametru</w:t>
            </w:r>
          </w:p>
        </w:tc>
      </w:tr>
      <w:tr w:rsidR="00D219B3" w:rsidRPr="00A702EC" w:rsidTr="00F475C8">
        <w:trPr>
          <w:trHeight w:val="70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EA7F59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Obudowa Rack o wysokości max 2U z możliwością instalacji do 8 dysków 3,5” Hot-Plug wraz z kompletem wysuwanych szyn umożliwiających montaż w szafie rack i wysuwanie serwera do celów serwisowych oraz organizatorem do kabli.</w:t>
            </w:r>
          </w:p>
        </w:tc>
      </w:tr>
      <w:tr w:rsidR="00D219B3" w:rsidRPr="00A702EC" w:rsidTr="00874540">
        <w:trPr>
          <w:trHeight w:val="246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D219B3" w:rsidP="008745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02E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F475C8" w:rsidP="0079734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Płyta główna z możliwością zainstalowania minimum dwóch procesorów. Płyta główna musi być zaprojektowana przez producenta serwera i oznaczona jego znakiem firmowym</w:t>
            </w:r>
          </w:p>
        </w:tc>
      </w:tr>
      <w:tr w:rsidR="00D219B3" w:rsidRPr="00A702EC" w:rsidTr="00D219B3">
        <w:trPr>
          <w:trHeight w:val="70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797345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 xml:space="preserve">Chipset </w:t>
            </w:r>
            <w:r w:rsidR="007E3406" w:rsidRPr="00A702EC">
              <w:rPr>
                <w:rFonts w:ascii="Times New Roman" w:hAnsi="Times New Roman" w:cs="Times New Roman"/>
                <w:color w:val="000000"/>
              </w:rPr>
              <w:t>d</w:t>
            </w:r>
            <w:r w:rsidR="00F475C8" w:rsidRPr="00A702EC">
              <w:rPr>
                <w:rFonts w:ascii="Times New Roman" w:hAnsi="Times New Roman" w:cs="Times New Roman"/>
                <w:color w:val="000000"/>
              </w:rPr>
              <w:t>edykowany</w:t>
            </w:r>
            <w:r w:rsidR="00F475C8" w:rsidRPr="00A702EC">
              <w:rPr>
                <w:rFonts w:ascii="Times New Roman" w:hAnsi="Times New Roman" w:cs="Times New Roman"/>
                <w:bCs/>
              </w:rPr>
              <w:t xml:space="preserve"> przez producenta procesora do pracy w serwerach dwuprocesorowych</w:t>
            </w:r>
          </w:p>
        </w:tc>
      </w:tr>
      <w:tr w:rsidR="00D219B3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D219B3" w:rsidP="0087454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19B3" w:rsidRPr="00A702EC" w:rsidRDefault="00EA7F59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hAnsi="Times New Roman" w:cs="Times New Roman"/>
              </w:rPr>
              <w:t>Zainstalowany jeden procesor x86 min. dedykowany do pracy z zaoferowanym serwerem umożliwiające osiągnięcie wyniku min. 23900 w teście CPU Mark dostępnym na stronie www.cpubenchmark.net</w:t>
            </w:r>
          </w:p>
        </w:tc>
      </w:tr>
      <w:tr w:rsidR="00F475C8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5C8" w:rsidRPr="00A702EC" w:rsidRDefault="00F475C8" w:rsidP="00F475C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75C8" w:rsidRPr="00A702EC" w:rsidRDefault="004F24C7" w:rsidP="007973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02EC">
              <w:rPr>
                <w:rFonts w:ascii="Times New Roman" w:hAnsi="Times New Roman" w:cs="Times New Roman"/>
              </w:rPr>
              <w:t>128</w:t>
            </w:r>
            <w:r w:rsidR="00EA7F59" w:rsidRPr="00A702EC">
              <w:rPr>
                <w:rFonts w:ascii="Times New Roman" w:hAnsi="Times New Roman" w:cs="Times New Roman"/>
              </w:rPr>
              <w:t>GB DDR4 RDIMM 2666MT/s, na płycie głównej powinno znajdować się minimum 10 wolnych slotów przeznaczonych do rozbudowy pamięci. Płyta główna powinna obsługiwać do min. 3TB pamięci RAM.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702EC">
              <w:rPr>
                <w:rFonts w:ascii="Times New Roman" w:hAnsi="Times New Roman" w:cs="Times New Roman"/>
                <w:lang w:val="en-US"/>
              </w:rPr>
              <w:t xml:space="preserve">Zabezpieczenia pamięci RAM: </w:t>
            </w:r>
            <w:r w:rsidR="00EA7F59" w:rsidRPr="00A702EC">
              <w:rPr>
                <w:rFonts w:ascii="Times New Roman" w:hAnsi="Times New Roman" w:cs="Times New Roman"/>
                <w:lang w:val="en-US"/>
              </w:rPr>
              <w:t>Memory Rank Sparing, Memory Mirror, Failed DIMM isolation, Memory Address Parity Protection, Memory Thermal Throttling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EA7F59" w:rsidP="0079734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Gniazda PCI  minimum 4 sloty generacji 3 o prędkości x8</w:t>
            </w:r>
          </w:p>
        </w:tc>
      </w:tr>
      <w:tr w:rsidR="00797345" w:rsidRPr="00A702EC" w:rsidTr="00EA7F59">
        <w:trPr>
          <w:trHeight w:val="638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8.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EA7F59" w:rsidP="007215F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</w:rPr>
              <w:t xml:space="preserve">Wbudowane </w:t>
            </w:r>
            <w:r w:rsidRPr="00A702EC">
              <w:rPr>
                <w:rFonts w:ascii="Times New Roman" w:eastAsia="Times New Roman" w:hAnsi="Times New Roman" w:cs="Times New Roman"/>
                <w:color w:val="000000"/>
              </w:rPr>
              <w:t>dwa interfejsy sieciowe 1Gb Ethernet w standardzie BaseT i dwa porty 10Gb SFP+</w:t>
            </w:r>
            <w:r w:rsidRPr="00A702EC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A702EC">
              <w:rPr>
                <w:rFonts w:ascii="Times New Roman" w:hAnsi="Times New Roman" w:cs="Times New Roman"/>
              </w:rPr>
              <w:t>Dodatkowa karta 4 x 1Gb Base-T</w:t>
            </w:r>
            <w:r w:rsidRPr="00A702EC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A702EC">
              <w:rPr>
                <w:rFonts w:ascii="Times New Roman" w:hAnsi="Times New Roman" w:cs="Times New Roman"/>
              </w:rPr>
              <w:t>Dwie karty dwuportowe FC 16Gb</w:t>
            </w:r>
            <w:r w:rsidR="00A032AE" w:rsidRPr="00A702EC">
              <w:rPr>
                <w:rFonts w:ascii="Times New Roman" w:hAnsi="Times New Roman" w:cs="Times New Roman"/>
              </w:rPr>
              <w:t xml:space="preserve"> </w:t>
            </w:r>
            <w:r w:rsidR="00A032AE" w:rsidRPr="00A702EC">
              <w:rPr>
                <w:rFonts w:ascii="Times New Roman" w:hAnsi="Times New Roman" w:cs="Times New Roman"/>
                <w:color w:val="000000"/>
              </w:rPr>
              <w:t xml:space="preserve">do podłączenia dostarczanego serwera </w:t>
            </w:r>
            <w:r w:rsidR="007215F0" w:rsidRPr="00A702EC">
              <w:rPr>
                <w:rFonts w:ascii="Times New Roman" w:hAnsi="Times New Roman" w:cs="Times New Roman"/>
                <w:color w:val="000000"/>
              </w:rPr>
              <w:t xml:space="preserve">z </w:t>
            </w:r>
            <w:r w:rsidR="00A032AE" w:rsidRPr="00A702EC">
              <w:rPr>
                <w:rFonts w:ascii="Times New Roman" w:hAnsi="Times New Roman" w:cs="Times New Roman"/>
                <w:color w:val="000000"/>
              </w:rPr>
              <w:t>macierzą wraz z dwoma kablami FC min. 2 metry.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9.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EA7F59" w:rsidP="00EA7F59">
            <w:pPr>
              <w:spacing w:after="0"/>
              <w:rPr>
                <w:rFonts w:ascii="Times New Roman" w:hAnsi="Times New Roman" w:cs="Times New Roman"/>
                <w:lang w:val="de-DE"/>
              </w:rPr>
            </w:pPr>
            <w:r w:rsidRPr="00A702EC">
              <w:rPr>
                <w:rFonts w:ascii="Times New Roman" w:hAnsi="Times New Roman" w:cs="Times New Roman"/>
                <w:lang w:val="de-DE"/>
              </w:rPr>
              <w:t>Możliwość instalacji dysków SATA, SAS, SSD, NVMe. Zainstalowane dyski: 3x600GB SAS 10k rpm HotPlug 12Gb/s; 5x4TB NLSAS</w:t>
            </w:r>
            <w:r w:rsidRPr="00A702EC">
              <w:rPr>
                <w:rFonts w:ascii="Times New Roman" w:hAnsi="Times New Roman" w:cs="Times New Roman"/>
                <w:lang w:val="de-DE"/>
              </w:rPr>
              <w:br/>
            </w:r>
            <w:r w:rsidRPr="00A702EC">
              <w:rPr>
                <w:rFonts w:ascii="Times New Roman" w:eastAsia="Times New Roman" w:hAnsi="Times New Roman" w:cs="Times New Roman"/>
                <w:color w:val="000000"/>
                <w:lang w:val="de-DE"/>
              </w:rPr>
              <w:t>Możliwość zainstalowania</w:t>
            </w:r>
            <w:r w:rsidRPr="00A702EC">
              <w:rPr>
                <w:rFonts w:ascii="Times New Roman" w:eastAsia="Times New Roman" w:hAnsi="Times New Roman" w:cs="Times New Roman"/>
                <w:color w:val="000000"/>
              </w:rPr>
              <w:t xml:space="preserve"> dedykowanego modułu dla hypervisora wirtualizacyjnego, wyposażonego w nośniki typu flash o pojemności min. 64GB, z możliwością konfiguracji zabezpieczenia synchronizacji pomiędzy nośnikami z poziomu BIOS serwera, rozwiązanie nie może powodować zmniejszenia ilości wnęk na dyski twarde.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10.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EA7F59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Sprzętowy kontroler dyskowy, posiadający min. 2GB nieulotnej pamięci cache, możliwe konfiguracje poziomów RAID: 0, 1, 5, 6, 10, 50, 60. Wsparcie dla dysków samoszyfrujących.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11.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Wentylatory redundantne</w:t>
            </w:r>
          </w:p>
        </w:tc>
      </w:tr>
      <w:tr w:rsidR="00797345" w:rsidRPr="00A702EC" w:rsidTr="00797345">
        <w:trPr>
          <w:trHeight w:val="26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/>
              <w:rPr>
                <w:rFonts w:ascii="Times New Roman" w:hAnsi="Times New Roman" w:cs="Times New Roman"/>
              </w:rPr>
            </w:pPr>
            <w:r w:rsidRPr="00A702EC">
              <w:rPr>
                <w:rFonts w:ascii="Times New Roman" w:hAnsi="Times New Roman" w:cs="Times New Roman"/>
              </w:rPr>
              <w:t>Zasilacze redundantne, Hot-Plug maksymalnie 750W każdy z dedykowanymi przewodami zasilającymi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EA7F59" w:rsidP="00EA7F5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A702EC">
              <w:rPr>
                <w:rFonts w:ascii="Times New Roman" w:hAnsi="Times New Roman" w:cs="Times New Roman"/>
                <w:bCs/>
              </w:rPr>
              <w:t>Możliwość wyposażenia w moduł TPM.Wbudowany czujnik otwarcia obudowy współpracujący z BIOS i kartą zarządzającą.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t>14.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EA7F59" w:rsidP="00797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hAnsi="Times New Roman" w:cs="Times New Roman"/>
                <w:bCs/>
              </w:rPr>
              <w:t>Panel LCD umieszczony na froncie obudowy, umożliwiający wyświetlenie informacji o stanie procesora, pamięci, dysków, BIOS’u, zasilaniu oraz temperaturze.</w:t>
            </w:r>
          </w:p>
        </w:tc>
      </w:tr>
      <w:tr w:rsidR="00EA7F59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F59" w:rsidRPr="00A702EC" w:rsidRDefault="00EA7F59" w:rsidP="00EA7F5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702EC">
              <w:rPr>
                <w:rFonts w:ascii="Times New Roman" w:eastAsia="Calibri" w:hAnsi="Times New Roman" w:cs="Times New Roman"/>
              </w:rPr>
              <w:lastRenderedPageBreak/>
              <w:t>15.</w:t>
            </w: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F59" w:rsidRPr="00A702EC" w:rsidRDefault="00EA7F59" w:rsidP="00EA7F5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Niezależna od zainstalowanego na serwerze systemu operacyjnego posiadająca dedykowany port RJ-45 Gigabit Ethernet umożliwiająca: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szyfrowane połączenie (SSLv3) oraz autentykacje i autoryzację użytkownika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wsparcie dla IPv6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wsparcie dla SNMP; IPMI2.0, VLAN tagging, Telnet, SSH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możliwość zdalnego monitorowania w czasie rzeczywistym poboru prądu przez serwer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możliwość zdalnego ustawienia limitu poboru prądu przez konkretny serwer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wsparcie dla dynamic DNS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wysyłanie do administratora maila z powiadomieniem o awarii lub zmianie konfiguracji sprzętowej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możliwość podłączenia lokalnego poprzez złącze RS-232.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>możliwość zarządzania bezpośredniego poprzez złącze USB umieszczone na froncie obudowy.</w:t>
            </w:r>
          </w:p>
          <w:p w:rsidR="00EA7F59" w:rsidRPr="00A702EC" w:rsidRDefault="00EA7F59" w:rsidP="00EA7F59">
            <w:pPr>
              <w:numPr>
                <w:ilvl w:val="0"/>
                <w:numId w:val="36"/>
              </w:numPr>
              <w:spacing w:after="0" w:line="240" w:lineRule="auto"/>
              <w:ind w:left="207" w:hanging="207"/>
              <w:rPr>
                <w:rFonts w:ascii="Times New Roman" w:hAnsi="Times New Roman" w:cs="Times New Roman"/>
              </w:rPr>
            </w:pPr>
            <w:r w:rsidRPr="00A702EC">
              <w:rPr>
                <w:rFonts w:ascii="Times New Roman" w:hAnsi="Times New Roman" w:cs="Times New Roman"/>
                <w:color w:val="000000" w:themeColor="text1"/>
              </w:rPr>
              <w:t>możliwość konfiguracji przepływu powietrza na każdym slocie PCIe.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EA7F59" w:rsidP="007E3406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  <w:color w:val="000000"/>
              </w:rPr>
              <w:t xml:space="preserve">Serwer musi być wyprodukowany zgodnie z normą  ISO-9001:2008 oraz ISO-14001. </w:t>
            </w:r>
            <w:r w:rsidRPr="00A702EC">
              <w:rPr>
                <w:rFonts w:ascii="Times New Roman" w:hAnsi="Times New Roman" w:cs="Times New Roman"/>
                <w:color w:val="000000"/>
              </w:rPr>
              <w:br/>
              <w:t>Serwer musi posiadać deklaracja CE.</w:t>
            </w:r>
            <w:r w:rsidRPr="00A702EC">
              <w:rPr>
                <w:rFonts w:ascii="Times New Roman" w:hAnsi="Times New Roman" w:cs="Times New Roman"/>
                <w:color w:val="000000"/>
              </w:rPr>
              <w:br/>
              <w:t>Oferowany serwer musi znajdować się na liście Windows Server Catalog i posiadać status „Certified for Windows” dla systemów Microsoft Windows 2012, Microsoft Windows 2012 R2 x64, Microsoft Windows 2016.</w:t>
            </w:r>
          </w:p>
        </w:tc>
      </w:tr>
      <w:tr w:rsidR="00797345" w:rsidRPr="00A702EC" w:rsidTr="00D219B3">
        <w:trPr>
          <w:trHeight w:val="28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7345" w:rsidRPr="00A702EC" w:rsidRDefault="00797345" w:rsidP="0079734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702EC">
              <w:rPr>
                <w:rFonts w:ascii="Times New Roman" w:hAnsi="Times New Roman" w:cs="Times New Roman"/>
              </w:rPr>
              <w:t xml:space="preserve">3-letnia gwarancja producenta świadczona na miejscu u Zamawiającego. Czas reakcji serwisu - do końca następnego dnia roboczego.  </w:t>
            </w:r>
          </w:p>
        </w:tc>
      </w:tr>
    </w:tbl>
    <w:p w:rsidR="00D219B3" w:rsidRPr="00A702EC" w:rsidRDefault="00D219B3" w:rsidP="00956418">
      <w:pPr>
        <w:pStyle w:val="Standard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F475C8" w:rsidRPr="00A702EC" w:rsidRDefault="00F475C8" w:rsidP="00D24577">
      <w:pPr>
        <w:pStyle w:val="Standard"/>
        <w:jc w:val="both"/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highlight w:val="red"/>
          <w:lang w:eastAsia="en-US" w:bidi="ar-SA"/>
        </w:rPr>
      </w:pPr>
    </w:p>
    <w:p w:rsidR="007215F0" w:rsidRPr="00A702EC" w:rsidRDefault="007215F0" w:rsidP="007215F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A702EC">
        <w:rPr>
          <w:rFonts w:ascii="Times New Roman" w:hAnsi="Times New Roman" w:cs="Times New Roman"/>
          <w:b/>
          <w:color w:val="00000A"/>
        </w:rPr>
        <w:t>Wymagania w zakresie instalacji i konfiguracji</w:t>
      </w:r>
    </w:p>
    <w:p w:rsidR="00F475C8" w:rsidRPr="00A702EC" w:rsidRDefault="00F475C8" w:rsidP="00D24577">
      <w:pPr>
        <w:pStyle w:val="Standard"/>
        <w:jc w:val="both"/>
        <w:rPr>
          <w:rFonts w:ascii="Times New Roman" w:eastAsiaTheme="minorHAnsi" w:hAnsi="Times New Roman" w:cs="Times New Roman"/>
          <w:b/>
          <w:color w:val="00000A"/>
          <w:kern w:val="0"/>
          <w:sz w:val="22"/>
          <w:szCs w:val="22"/>
          <w:highlight w:val="red"/>
          <w:lang w:eastAsia="en-US" w:bidi="ar-SA"/>
        </w:rPr>
      </w:pPr>
    </w:p>
    <w:p w:rsidR="00D24577" w:rsidRPr="00A702EC" w:rsidRDefault="007E3406" w:rsidP="00D24577">
      <w:pPr>
        <w:pStyle w:val="Standard"/>
        <w:jc w:val="both"/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</w:pPr>
      <w:r w:rsidRPr="00A702EC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Serwer</w:t>
      </w:r>
      <w:r w:rsidR="00EA7F59" w:rsidRPr="00A702EC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 xml:space="preserve"> bazy danych </w:t>
      </w:r>
      <w:r w:rsidR="00D24577" w:rsidRPr="00A702EC">
        <w:rPr>
          <w:rFonts w:ascii="Times New Roman" w:eastAsiaTheme="minorHAnsi" w:hAnsi="Times New Roman" w:cs="Times New Roman"/>
          <w:color w:val="00000A"/>
          <w:kern w:val="0"/>
          <w:sz w:val="22"/>
          <w:szCs w:val="22"/>
          <w:lang w:eastAsia="en-US" w:bidi="ar-SA"/>
        </w:rPr>
        <w:t>musi zostać zainstalowany i  skonfigurowany w następujący sposób:</w:t>
      </w:r>
    </w:p>
    <w:p w:rsidR="00D24577" w:rsidRPr="00A702EC" w:rsidRDefault="00D24577" w:rsidP="007215F0">
      <w:pPr>
        <w:numPr>
          <w:ilvl w:val="0"/>
          <w:numId w:val="38"/>
        </w:numPr>
        <w:spacing w:after="0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 xml:space="preserve">Montaż </w:t>
      </w:r>
      <w:r w:rsidR="007E3406" w:rsidRPr="00A702EC">
        <w:rPr>
          <w:rFonts w:ascii="Times New Roman" w:hAnsi="Times New Roman" w:cs="Times New Roman"/>
          <w:color w:val="00000A"/>
        </w:rPr>
        <w:t xml:space="preserve">serwera </w:t>
      </w:r>
      <w:r w:rsidRPr="00A702EC">
        <w:rPr>
          <w:rFonts w:ascii="Times New Roman" w:hAnsi="Times New Roman" w:cs="Times New Roman"/>
          <w:color w:val="00000A"/>
        </w:rPr>
        <w:t>w szafie rack na potrzeby środowiska przetwarzania danych w pomieszczeniu udostępnionym przez Zamawiającego.</w:t>
      </w:r>
    </w:p>
    <w:p w:rsidR="00383E06" w:rsidRPr="00A702EC" w:rsidRDefault="00D24577" w:rsidP="007215F0">
      <w:pPr>
        <w:numPr>
          <w:ilvl w:val="0"/>
          <w:numId w:val="38"/>
        </w:numPr>
        <w:spacing w:after="0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 xml:space="preserve">Podłączenie </w:t>
      </w:r>
      <w:r w:rsidR="007E3406" w:rsidRPr="00A702EC">
        <w:rPr>
          <w:rFonts w:ascii="Times New Roman" w:hAnsi="Times New Roman" w:cs="Times New Roman"/>
          <w:color w:val="00000A"/>
        </w:rPr>
        <w:t xml:space="preserve">serwera </w:t>
      </w:r>
      <w:r w:rsidRPr="00A702EC">
        <w:rPr>
          <w:rFonts w:ascii="Times New Roman" w:hAnsi="Times New Roman" w:cs="Times New Roman"/>
          <w:color w:val="00000A"/>
        </w:rPr>
        <w:t>do listew zasilających PDU</w:t>
      </w:r>
      <w:r w:rsidR="007E3406" w:rsidRPr="00A702EC">
        <w:rPr>
          <w:rFonts w:ascii="Times New Roman" w:hAnsi="Times New Roman" w:cs="Times New Roman"/>
          <w:color w:val="00000A"/>
        </w:rPr>
        <w:t>.</w:t>
      </w:r>
    </w:p>
    <w:p w:rsidR="009312F9" w:rsidRPr="00A702EC" w:rsidRDefault="009312F9" w:rsidP="007215F0">
      <w:pPr>
        <w:numPr>
          <w:ilvl w:val="0"/>
          <w:numId w:val="38"/>
        </w:numPr>
        <w:spacing w:after="0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 xml:space="preserve">Konfiguracja RAID serwera. </w:t>
      </w:r>
    </w:p>
    <w:p w:rsidR="009312F9" w:rsidRPr="00A702EC" w:rsidRDefault="009312F9" w:rsidP="007215F0">
      <w:pPr>
        <w:numPr>
          <w:ilvl w:val="0"/>
          <w:numId w:val="38"/>
        </w:numPr>
        <w:spacing w:after="0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Instalacja i konfiguracja systemu operacyjnego.</w:t>
      </w:r>
    </w:p>
    <w:p w:rsidR="009312F9" w:rsidRPr="00A702EC" w:rsidRDefault="009312F9" w:rsidP="007215F0">
      <w:pPr>
        <w:numPr>
          <w:ilvl w:val="0"/>
          <w:numId w:val="38"/>
        </w:numPr>
        <w:spacing w:after="0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Konfiguracja systemu zdalnego zarządzania.</w:t>
      </w:r>
    </w:p>
    <w:p w:rsidR="007215F0" w:rsidRPr="00A702EC" w:rsidRDefault="00383E06" w:rsidP="007215F0">
      <w:pPr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Instalacja i konfiguracja dedykowanej dla bazy danych platformy witalizac</w:t>
      </w:r>
      <w:r w:rsidR="007215F0" w:rsidRPr="00A702EC">
        <w:rPr>
          <w:rFonts w:ascii="Times New Roman" w:hAnsi="Times New Roman" w:cs="Times New Roman"/>
          <w:color w:val="00000A"/>
        </w:rPr>
        <w:t>yjnej opisanej w załączniku nr 11</w:t>
      </w:r>
      <w:r w:rsidRPr="00A702EC">
        <w:rPr>
          <w:rFonts w:ascii="Times New Roman" w:hAnsi="Times New Roman" w:cs="Times New Roman"/>
          <w:color w:val="00000A"/>
        </w:rPr>
        <w:t xml:space="preserve"> </w:t>
      </w:r>
      <w:r w:rsidR="007215F0" w:rsidRPr="00A702EC">
        <w:rPr>
          <w:rFonts w:ascii="Times New Roman" w:hAnsi="Times New Roman" w:cs="Times New Roman"/>
          <w:color w:val="00000A"/>
        </w:rPr>
        <w:t xml:space="preserve">do OPZ </w:t>
      </w:r>
      <w:r w:rsidRPr="00A702EC">
        <w:rPr>
          <w:rFonts w:ascii="Times New Roman" w:hAnsi="Times New Roman" w:cs="Times New Roman"/>
          <w:color w:val="00000A"/>
        </w:rPr>
        <w:t>w tym również</w:t>
      </w:r>
      <w:r w:rsidR="007215F0" w:rsidRPr="00A702EC">
        <w:rPr>
          <w:rFonts w:ascii="Times New Roman" w:hAnsi="Times New Roman" w:cs="Times New Roman"/>
          <w:color w:val="00000A"/>
        </w:rPr>
        <w:t>:</w:t>
      </w:r>
      <w:r w:rsidRPr="00A702EC">
        <w:rPr>
          <w:rFonts w:ascii="Times New Roman" w:hAnsi="Times New Roman" w:cs="Times New Roman"/>
          <w:color w:val="00000A"/>
        </w:rPr>
        <w:t xml:space="preserve"> </w:t>
      </w:r>
    </w:p>
    <w:p w:rsidR="007215F0" w:rsidRPr="00A702EC" w:rsidRDefault="00383E06" w:rsidP="007215F0">
      <w:pPr>
        <w:numPr>
          <w:ilvl w:val="1"/>
          <w:numId w:val="38"/>
        </w:numPr>
        <w:suppressAutoHyphens/>
        <w:autoSpaceDN w:val="0"/>
        <w:spacing w:after="0" w:line="240" w:lineRule="auto"/>
        <w:ind w:hanging="650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k</w:t>
      </w:r>
      <w:r w:rsidR="007E3406" w:rsidRPr="00A702EC">
        <w:rPr>
          <w:rFonts w:ascii="Times New Roman" w:hAnsi="Times New Roman" w:cs="Times New Roman"/>
          <w:color w:val="00000A"/>
        </w:rPr>
        <w:t xml:space="preserve">onfiguracja wirtualnego środowiska sieciowego, </w:t>
      </w:r>
    </w:p>
    <w:p w:rsidR="007215F0" w:rsidRPr="00A702EC" w:rsidRDefault="007E3406" w:rsidP="007215F0">
      <w:pPr>
        <w:numPr>
          <w:ilvl w:val="1"/>
          <w:numId w:val="38"/>
        </w:numPr>
        <w:suppressAutoHyphens/>
        <w:autoSpaceDN w:val="0"/>
        <w:spacing w:after="0" w:line="240" w:lineRule="auto"/>
        <w:ind w:hanging="650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konfiguracja wirtualnych przełączników,</w:t>
      </w:r>
      <w:r w:rsidR="00BA24B3" w:rsidRPr="00A702EC">
        <w:rPr>
          <w:rFonts w:ascii="Times New Roman" w:hAnsi="Times New Roman" w:cs="Times New Roman"/>
          <w:color w:val="00000A"/>
        </w:rPr>
        <w:t xml:space="preserve"> </w:t>
      </w:r>
    </w:p>
    <w:p w:rsidR="007215F0" w:rsidRPr="00A702EC" w:rsidRDefault="007E3406" w:rsidP="007215F0">
      <w:pPr>
        <w:numPr>
          <w:ilvl w:val="1"/>
          <w:numId w:val="38"/>
        </w:numPr>
        <w:suppressAutoHyphens/>
        <w:autoSpaceDN w:val="0"/>
        <w:spacing w:after="0" w:line="240" w:lineRule="auto"/>
        <w:ind w:hanging="650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konfiguracja VLAN na wirtualnych przełącznikach,</w:t>
      </w:r>
      <w:r w:rsidR="00383E06" w:rsidRPr="00A702EC">
        <w:rPr>
          <w:rFonts w:ascii="Times New Roman" w:hAnsi="Times New Roman" w:cs="Times New Roman"/>
          <w:color w:val="00000A"/>
        </w:rPr>
        <w:t xml:space="preserve"> </w:t>
      </w:r>
    </w:p>
    <w:p w:rsidR="007215F0" w:rsidRPr="00A702EC" w:rsidRDefault="007215F0" w:rsidP="007215F0">
      <w:pPr>
        <w:numPr>
          <w:ilvl w:val="1"/>
          <w:numId w:val="38"/>
        </w:numPr>
        <w:suppressAutoHyphens/>
        <w:autoSpaceDN w:val="0"/>
        <w:spacing w:after="0" w:line="240" w:lineRule="auto"/>
        <w:ind w:hanging="650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konfiguracja</w:t>
      </w:r>
      <w:r w:rsidR="007E3406" w:rsidRPr="00A702EC">
        <w:rPr>
          <w:rFonts w:ascii="Times New Roman" w:hAnsi="Times New Roman" w:cs="Times New Roman"/>
          <w:color w:val="00000A"/>
        </w:rPr>
        <w:t xml:space="preserve"> przełączników fizycznych w serwerowni, </w:t>
      </w:r>
    </w:p>
    <w:p w:rsidR="007215F0" w:rsidRPr="00A702EC" w:rsidRDefault="007E3406" w:rsidP="007215F0">
      <w:pPr>
        <w:numPr>
          <w:ilvl w:val="1"/>
          <w:numId w:val="38"/>
        </w:numPr>
        <w:suppressAutoHyphens/>
        <w:autoSpaceDN w:val="0"/>
        <w:spacing w:after="0" w:line="240" w:lineRule="auto"/>
        <w:ind w:hanging="650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konfiguracja połączeń przełączników wirtualnych z fizycznymi</w:t>
      </w:r>
    </w:p>
    <w:p w:rsidR="007215F0" w:rsidRPr="00A702EC" w:rsidRDefault="007215F0" w:rsidP="007215F0">
      <w:pPr>
        <w:numPr>
          <w:ilvl w:val="1"/>
          <w:numId w:val="38"/>
        </w:numPr>
        <w:suppressAutoHyphens/>
        <w:autoSpaceDN w:val="0"/>
        <w:spacing w:after="0" w:line="240" w:lineRule="auto"/>
        <w:ind w:hanging="650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instalacja</w:t>
      </w:r>
      <w:r w:rsidR="009312F9" w:rsidRPr="00A702EC">
        <w:rPr>
          <w:rFonts w:ascii="Times New Roman" w:hAnsi="Times New Roman" w:cs="Times New Roman"/>
          <w:color w:val="00000A"/>
        </w:rPr>
        <w:t xml:space="preserve"> i kon</w:t>
      </w:r>
      <w:r w:rsidR="00BA24B3" w:rsidRPr="00A702EC">
        <w:rPr>
          <w:rFonts w:ascii="Times New Roman" w:hAnsi="Times New Roman" w:cs="Times New Roman"/>
          <w:color w:val="00000A"/>
        </w:rPr>
        <w:t>fi</w:t>
      </w:r>
      <w:r w:rsidRPr="00A702EC">
        <w:rPr>
          <w:rFonts w:ascii="Times New Roman" w:hAnsi="Times New Roman" w:cs="Times New Roman"/>
          <w:color w:val="00000A"/>
        </w:rPr>
        <w:t xml:space="preserve">guracja motoru bazy danych </w:t>
      </w:r>
    </w:p>
    <w:p w:rsidR="00D219B3" w:rsidRPr="00A702EC" w:rsidRDefault="007215F0" w:rsidP="007215F0">
      <w:pPr>
        <w:numPr>
          <w:ilvl w:val="1"/>
          <w:numId w:val="38"/>
        </w:numPr>
        <w:suppressAutoHyphens/>
        <w:autoSpaceDN w:val="0"/>
        <w:spacing w:after="0" w:line="240" w:lineRule="auto"/>
        <w:ind w:hanging="650"/>
        <w:jc w:val="both"/>
        <w:textAlignment w:val="baseline"/>
        <w:rPr>
          <w:rFonts w:ascii="Times New Roman" w:hAnsi="Times New Roman" w:cs="Times New Roman"/>
          <w:color w:val="00000A"/>
        </w:rPr>
      </w:pPr>
      <w:r w:rsidRPr="00A702EC">
        <w:rPr>
          <w:rFonts w:ascii="Times New Roman" w:hAnsi="Times New Roman" w:cs="Times New Roman"/>
          <w:color w:val="00000A"/>
        </w:rPr>
        <w:t>przeniesienie</w:t>
      </w:r>
      <w:bookmarkStart w:id="0" w:name="_GoBack"/>
      <w:bookmarkEnd w:id="0"/>
      <w:r w:rsidR="00BA24B3" w:rsidRPr="00A702EC">
        <w:rPr>
          <w:rFonts w:ascii="Times New Roman" w:hAnsi="Times New Roman" w:cs="Times New Roman"/>
          <w:color w:val="00000A"/>
        </w:rPr>
        <w:t xml:space="preserve"> 5 baz danych (2x baza HIS cześć medyczna, 2x baza HIS cześć administracyjna, 1x baza portal pacjenta) użytkowanych przez Zamawiającego na dedykowaną pla</w:t>
      </w:r>
      <w:r w:rsidRPr="00A702EC">
        <w:rPr>
          <w:rFonts w:ascii="Times New Roman" w:hAnsi="Times New Roman" w:cs="Times New Roman"/>
          <w:color w:val="00000A"/>
        </w:rPr>
        <w:t>tformę opisaną w załączniku nr 11 do OPZ</w:t>
      </w:r>
      <w:r w:rsidR="00BA24B3" w:rsidRPr="00A702EC">
        <w:rPr>
          <w:rFonts w:ascii="Times New Roman" w:hAnsi="Times New Roman" w:cs="Times New Roman"/>
          <w:color w:val="00000A"/>
        </w:rPr>
        <w:t>.</w:t>
      </w:r>
    </w:p>
    <w:p w:rsidR="009312F9" w:rsidRPr="00A702EC" w:rsidRDefault="009312F9" w:rsidP="00BA24B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A"/>
        </w:rPr>
      </w:pPr>
    </w:p>
    <w:p w:rsidR="007E3406" w:rsidRPr="00A702EC" w:rsidRDefault="007E3406" w:rsidP="007E34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highlight w:val="red"/>
        </w:rPr>
      </w:pPr>
    </w:p>
    <w:p w:rsidR="007E3406" w:rsidRPr="00A702EC" w:rsidRDefault="007E3406" w:rsidP="007E34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highlight w:val="red"/>
        </w:rPr>
      </w:pPr>
    </w:p>
    <w:p w:rsidR="007E3406" w:rsidRPr="00A702EC" w:rsidRDefault="007E3406" w:rsidP="007E3406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highlight w:val="red"/>
        </w:rPr>
      </w:pPr>
    </w:p>
    <w:sectPr w:rsidR="007E3406" w:rsidRPr="00A702EC" w:rsidSect="000812E5">
      <w:headerReference w:type="default" r:id="rId8"/>
      <w:pgSz w:w="11906" w:h="16838"/>
      <w:pgMar w:top="2269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F97" w:rsidRDefault="00A30F97" w:rsidP="000812E5">
      <w:pPr>
        <w:spacing w:after="0" w:line="240" w:lineRule="auto"/>
      </w:pPr>
      <w:r>
        <w:separator/>
      </w:r>
    </w:p>
  </w:endnote>
  <w:endnote w:type="continuationSeparator" w:id="0">
    <w:p w:rsidR="00A30F97" w:rsidRDefault="00A30F97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nt485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F97" w:rsidRDefault="00A30F97" w:rsidP="000812E5">
      <w:pPr>
        <w:spacing w:after="0" w:line="240" w:lineRule="auto"/>
      </w:pPr>
      <w:r>
        <w:separator/>
      </w:r>
    </w:p>
  </w:footnote>
  <w:footnote w:type="continuationSeparator" w:id="0">
    <w:p w:rsidR="00A30F97" w:rsidRDefault="00A30F97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4C7" w:rsidRDefault="00EC32BA" w:rsidP="000812E5">
    <w:pPr>
      <w:pStyle w:val="Nagwek"/>
      <w:jc w:val="center"/>
    </w:pPr>
    <w:sdt>
      <w:sdtPr>
        <w:id w:val="6195143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A702EC" w:rsidRPr="00A702EC" w:rsidRDefault="00A702EC">
                    <w:pPr>
                      <w:pStyle w:val="Stopka"/>
                      <w:rPr>
                        <w:rFonts w:ascii="Times New Roman" w:hAnsi="Times New Roman" w:cs="Times New Roman"/>
                        <w:sz w:val="36"/>
                        <w:szCs w:val="44"/>
                      </w:rPr>
                    </w:pPr>
                    <w:r w:rsidRPr="00A702EC">
                      <w:rPr>
                        <w:rFonts w:ascii="Times New Roman" w:hAnsi="Times New Roman" w:cs="Times New Roman"/>
                        <w:sz w:val="18"/>
                      </w:rPr>
                      <w:t>Strona</w:t>
                    </w:r>
                    <w:r w:rsidR="00EC32BA" w:rsidRPr="00A702EC">
                      <w:rPr>
                        <w:rFonts w:ascii="Times New Roman" w:hAnsi="Times New Roman" w:cs="Times New Roman"/>
                        <w:sz w:val="18"/>
                      </w:rPr>
                      <w:fldChar w:fldCharType="begin"/>
                    </w:r>
                    <w:r w:rsidRPr="00A702EC">
                      <w:rPr>
                        <w:rFonts w:ascii="Times New Roman" w:hAnsi="Times New Roman" w:cs="Times New Roman"/>
                        <w:sz w:val="18"/>
                      </w:rPr>
                      <w:instrText xml:space="preserve"> PAGE    \* MERGEFORMAT </w:instrText>
                    </w:r>
                    <w:r w:rsidR="00EC32BA" w:rsidRPr="00A702EC">
                      <w:rPr>
                        <w:rFonts w:ascii="Times New Roman" w:hAnsi="Times New Roman" w:cs="Times New Roman"/>
                        <w:sz w:val="18"/>
                      </w:rPr>
                      <w:fldChar w:fldCharType="separate"/>
                    </w:r>
                    <w:r w:rsidR="00A30F97" w:rsidRPr="00A30F97">
                      <w:rPr>
                        <w:rFonts w:ascii="Times New Roman" w:hAnsi="Times New Roman" w:cs="Times New Roman"/>
                        <w:noProof/>
                        <w:sz w:val="36"/>
                        <w:szCs w:val="44"/>
                      </w:rPr>
                      <w:t>1</w:t>
                    </w:r>
                    <w:r w:rsidR="00EC32BA" w:rsidRPr="00A702EC">
                      <w:rPr>
                        <w:rFonts w:ascii="Times New Roman" w:hAnsi="Times New Roman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4F24C7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F24C7" w:rsidRPr="00182D79" w:rsidRDefault="004F24C7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4F24C7" w:rsidRDefault="004F24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">
    <w:nsid w:val="03575C4B"/>
    <w:multiLevelType w:val="multilevel"/>
    <w:tmpl w:val="004EF8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">
    <w:nsid w:val="068678FE"/>
    <w:multiLevelType w:val="hybridMultilevel"/>
    <w:tmpl w:val="9938882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229DF"/>
    <w:multiLevelType w:val="multilevel"/>
    <w:tmpl w:val="397CBC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">
    <w:nsid w:val="0D2E509C"/>
    <w:multiLevelType w:val="multilevel"/>
    <w:tmpl w:val="5D2E2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0EBD0CEC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6">
    <w:nsid w:val="0EFD32D9"/>
    <w:multiLevelType w:val="multilevel"/>
    <w:tmpl w:val="ED64C8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7">
    <w:nsid w:val="0FA4348A"/>
    <w:multiLevelType w:val="multilevel"/>
    <w:tmpl w:val="C576E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152D1137"/>
    <w:multiLevelType w:val="hybridMultilevel"/>
    <w:tmpl w:val="C4D6C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1615C"/>
    <w:multiLevelType w:val="multilevel"/>
    <w:tmpl w:val="90D6FE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0">
    <w:nsid w:val="1B7A3C6D"/>
    <w:multiLevelType w:val="multilevel"/>
    <w:tmpl w:val="A788BE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1">
    <w:nsid w:val="1C953CBF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2">
    <w:nsid w:val="1CC26FA3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3">
    <w:nsid w:val="1CEB08BD"/>
    <w:multiLevelType w:val="multilevel"/>
    <w:tmpl w:val="EEB2C1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4">
    <w:nsid w:val="1DD774C6"/>
    <w:multiLevelType w:val="multilevel"/>
    <w:tmpl w:val="44E0C0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5">
    <w:nsid w:val="1FB05C31"/>
    <w:multiLevelType w:val="multilevel"/>
    <w:tmpl w:val="0436D5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F91BE8"/>
    <w:multiLevelType w:val="multilevel"/>
    <w:tmpl w:val="B62407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8">
    <w:nsid w:val="2E2E639E"/>
    <w:multiLevelType w:val="multilevel"/>
    <w:tmpl w:val="F7B0BF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>
    <w:nsid w:val="33561775"/>
    <w:multiLevelType w:val="multilevel"/>
    <w:tmpl w:val="320AF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>
    <w:nsid w:val="35A77E1E"/>
    <w:multiLevelType w:val="multilevel"/>
    <w:tmpl w:val="52B68D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>
    <w:nsid w:val="366B7026"/>
    <w:multiLevelType w:val="multilevel"/>
    <w:tmpl w:val="57FCBF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2">
    <w:nsid w:val="3CE565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5E81751"/>
    <w:multiLevelType w:val="hybridMultilevel"/>
    <w:tmpl w:val="8108A000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>
    <w:nsid w:val="45F21B46"/>
    <w:multiLevelType w:val="multilevel"/>
    <w:tmpl w:val="16FE581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5">
    <w:nsid w:val="4A1669B1"/>
    <w:multiLevelType w:val="multilevel"/>
    <w:tmpl w:val="E2DCAC3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26">
    <w:nsid w:val="4D557718"/>
    <w:multiLevelType w:val="multilevel"/>
    <w:tmpl w:val="5B3A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51A748B8"/>
    <w:multiLevelType w:val="multilevel"/>
    <w:tmpl w:val="DB90A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>
    <w:nsid w:val="551552D4"/>
    <w:multiLevelType w:val="multilevel"/>
    <w:tmpl w:val="971ED3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>
    <w:nsid w:val="5F5209C1"/>
    <w:multiLevelType w:val="hybridMultilevel"/>
    <w:tmpl w:val="BDA6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474AA9"/>
    <w:multiLevelType w:val="multilevel"/>
    <w:tmpl w:val="EA3201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1">
    <w:nsid w:val="67B37948"/>
    <w:multiLevelType w:val="multilevel"/>
    <w:tmpl w:val="2F3C800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2">
    <w:nsid w:val="6F3501A1"/>
    <w:multiLevelType w:val="multilevel"/>
    <w:tmpl w:val="5FE2C64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3">
    <w:nsid w:val="70652B09"/>
    <w:multiLevelType w:val="multilevel"/>
    <w:tmpl w:val="896A1A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4">
    <w:nsid w:val="7069399B"/>
    <w:multiLevelType w:val="multilevel"/>
    <w:tmpl w:val="48C637E6"/>
    <w:lvl w:ilvl="0">
      <w:start w:val="1"/>
      <w:numFmt w:val="lowerLetter"/>
      <w:lvlText w:val="%1)"/>
      <w:lvlJc w:val="left"/>
      <w:pPr>
        <w:ind w:left="783" w:hanging="360"/>
      </w:pPr>
    </w:lvl>
    <w:lvl w:ilvl="1">
      <w:start w:val="1"/>
      <w:numFmt w:val="decimal"/>
      <w:lvlText w:val="%2."/>
      <w:lvlJc w:val="left"/>
      <w:pPr>
        <w:ind w:left="1143" w:hanging="360"/>
      </w:pPr>
    </w:lvl>
    <w:lvl w:ilvl="2">
      <w:start w:val="1"/>
      <w:numFmt w:val="decimal"/>
      <w:lvlText w:val="%3."/>
      <w:lvlJc w:val="left"/>
      <w:pPr>
        <w:ind w:left="1503" w:hanging="360"/>
      </w:pPr>
    </w:lvl>
    <w:lvl w:ilvl="3">
      <w:start w:val="1"/>
      <w:numFmt w:val="decimal"/>
      <w:lvlText w:val="%4."/>
      <w:lvlJc w:val="left"/>
      <w:pPr>
        <w:ind w:left="1863" w:hanging="360"/>
      </w:pPr>
    </w:lvl>
    <w:lvl w:ilvl="4">
      <w:start w:val="1"/>
      <w:numFmt w:val="decimal"/>
      <w:lvlText w:val="%5."/>
      <w:lvlJc w:val="left"/>
      <w:pPr>
        <w:ind w:left="2223" w:hanging="360"/>
      </w:pPr>
    </w:lvl>
    <w:lvl w:ilvl="5">
      <w:start w:val="1"/>
      <w:numFmt w:val="decimal"/>
      <w:lvlText w:val="%6."/>
      <w:lvlJc w:val="left"/>
      <w:pPr>
        <w:ind w:left="2583" w:hanging="360"/>
      </w:pPr>
    </w:lvl>
    <w:lvl w:ilvl="6">
      <w:start w:val="1"/>
      <w:numFmt w:val="decimal"/>
      <w:lvlText w:val="%7."/>
      <w:lvlJc w:val="left"/>
      <w:pPr>
        <w:ind w:left="2943" w:hanging="360"/>
      </w:pPr>
    </w:lvl>
    <w:lvl w:ilvl="7">
      <w:start w:val="1"/>
      <w:numFmt w:val="decimal"/>
      <w:lvlText w:val="%8."/>
      <w:lvlJc w:val="left"/>
      <w:pPr>
        <w:ind w:left="3303" w:hanging="360"/>
      </w:pPr>
    </w:lvl>
    <w:lvl w:ilvl="8">
      <w:start w:val="1"/>
      <w:numFmt w:val="decimal"/>
      <w:lvlText w:val="%9."/>
      <w:lvlJc w:val="left"/>
      <w:pPr>
        <w:ind w:left="3663" w:hanging="360"/>
      </w:pPr>
    </w:lvl>
  </w:abstractNum>
  <w:abstractNum w:abstractNumId="35">
    <w:nsid w:val="72A02548"/>
    <w:multiLevelType w:val="multilevel"/>
    <w:tmpl w:val="F30A4E7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36">
    <w:nsid w:val="75CC61A2"/>
    <w:multiLevelType w:val="hybridMultilevel"/>
    <w:tmpl w:val="A8F079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2D6685"/>
    <w:multiLevelType w:val="multilevel"/>
    <w:tmpl w:val="882EE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num w:numId="1">
    <w:abstractNumId w:val="19"/>
  </w:num>
  <w:num w:numId="2">
    <w:abstractNumId w:val="33"/>
  </w:num>
  <w:num w:numId="3">
    <w:abstractNumId w:val="10"/>
  </w:num>
  <w:num w:numId="4">
    <w:abstractNumId w:val="20"/>
  </w:num>
  <w:num w:numId="5">
    <w:abstractNumId w:val="17"/>
  </w:num>
  <w:num w:numId="6">
    <w:abstractNumId w:val="37"/>
  </w:num>
  <w:num w:numId="7">
    <w:abstractNumId w:val="3"/>
  </w:num>
  <w:num w:numId="8">
    <w:abstractNumId w:val="31"/>
  </w:num>
  <w:num w:numId="9">
    <w:abstractNumId w:val="13"/>
  </w:num>
  <w:num w:numId="10">
    <w:abstractNumId w:val="15"/>
  </w:num>
  <w:num w:numId="11">
    <w:abstractNumId w:val="6"/>
  </w:num>
  <w:num w:numId="12">
    <w:abstractNumId w:val="14"/>
  </w:num>
  <w:num w:numId="13">
    <w:abstractNumId w:val="4"/>
  </w:num>
  <w:num w:numId="14">
    <w:abstractNumId w:val="9"/>
  </w:num>
  <w:num w:numId="15">
    <w:abstractNumId w:val="5"/>
  </w:num>
  <w:num w:numId="16">
    <w:abstractNumId w:val="7"/>
  </w:num>
  <w:num w:numId="17">
    <w:abstractNumId w:val="18"/>
  </w:num>
  <w:num w:numId="18">
    <w:abstractNumId w:val="30"/>
  </w:num>
  <w:num w:numId="19">
    <w:abstractNumId w:val="1"/>
  </w:num>
  <w:num w:numId="20">
    <w:abstractNumId w:val="12"/>
  </w:num>
  <w:num w:numId="21">
    <w:abstractNumId w:val="28"/>
  </w:num>
  <w:num w:numId="22">
    <w:abstractNumId w:val="25"/>
  </w:num>
  <w:num w:numId="23">
    <w:abstractNumId w:val="35"/>
  </w:num>
  <w:num w:numId="24">
    <w:abstractNumId w:val="24"/>
  </w:num>
  <w:num w:numId="25">
    <w:abstractNumId w:val="26"/>
  </w:num>
  <w:num w:numId="26">
    <w:abstractNumId w:val="21"/>
  </w:num>
  <w:num w:numId="27">
    <w:abstractNumId w:val="34"/>
  </w:num>
  <w:num w:numId="28">
    <w:abstractNumId w:val="32"/>
  </w:num>
  <w:num w:numId="29">
    <w:abstractNumId w:val="27"/>
  </w:num>
  <w:num w:numId="30">
    <w:abstractNumId w:val="2"/>
  </w:num>
  <w:num w:numId="31">
    <w:abstractNumId w:val="0"/>
  </w:num>
  <w:num w:numId="32">
    <w:abstractNumId w:val="36"/>
  </w:num>
  <w:num w:numId="33">
    <w:abstractNumId w:val="11"/>
  </w:num>
  <w:num w:numId="34">
    <w:abstractNumId w:val="8"/>
  </w:num>
  <w:num w:numId="35">
    <w:abstractNumId w:val="23"/>
  </w:num>
  <w:num w:numId="36">
    <w:abstractNumId w:val="16"/>
  </w:num>
  <w:num w:numId="37">
    <w:abstractNumId w:val="29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savePreviewPicture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812E5"/>
    <w:rsid w:val="00094326"/>
    <w:rsid w:val="00113E36"/>
    <w:rsid w:val="001473E6"/>
    <w:rsid w:val="001E55A8"/>
    <w:rsid w:val="0024076A"/>
    <w:rsid w:val="00241843"/>
    <w:rsid w:val="00255F27"/>
    <w:rsid w:val="00276086"/>
    <w:rsid w:val="002A1EEE"/>
    <w:rsid w:val="00337A2F"/>
    <w:rsid w:val="00367436"/>
    <w:rsid w:val="00383E06"/>
    <w:rsid w:val="00493833"/>
    <w:rsid w:val="004D545D"/>
    <w:rsid w:val="004F24C7"/>
    <w:rsid w:val="005172AA"/>
    <w:rsid w:val="005B65F9"/>
    <w:rsid w:val="006A7D52"/>
    <w:rsid w:val="00706A63"/>
    <w:rsid w:val="007215F0"/>
    <w:rsid w:val="00772117"/>
    <w:rsid w:val="00797345"/>
    <w:rsid w:val="007E3406"/>
    <w:rsid w:val="00803649"/>
    <w:rsid w:val="00874540"/>
    <w:rsid w:val="009312F9"/>
    <w:rsid w:val="00956418"/>
    <w:rsid w:val="00A032AE"/>
    <w:rsid w:val="00A30F97"/>
    <w:rsid w:val="00A42934"/>
    <w:rsid w:val="00A702EC"/>
    <w:rsid w:val="00A87900"/>
    <w:rsid w:val="00BA24B3"/>
    <w:rsid w:val="00BB7A83"/>
    <w:rsid w:val="00BC16EA"/>
    <w:rsid w:val="00BD3655"/>
    <w:rsid w:val="00C97F21"/>
    <w:rsid w:val="00CB77ED"/>
    <w:rsid w:val="00D219B3"/>
    <w:rsid w:val="00D24577"/>
    <w:rsid w:val="00D44D2D"/>
    <w:rsid w:val="00DA1CF1"/>
    <w:rsid w:val="00DA760F"/>
    <w:rsid w:val="00DF60CE"/>
    <w:rsid w:val="00E336F4"/>
    <w:rsid w:val="00E40382"/>
    <w:rsid w:val="00E604D0"/>
    <w:rsid w:val="00E60B7A"/>
    <w:rsid w:val="00E64CC8"/>
    <w:rsid w:val="00E8794C"/>
    <w:rsid w:val="00EA7F59"/>
    <w:rsid w:val="00EC32BA"/>
    <w:rsid w:val="00ED2ECA"/>
    <w:rsid w:val="00F364DC"/>
    <w:rsid w:val="00F42793"/>
    <w:rsid w:val="00F475C8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36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382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D219B3"/>
    <w:pPr>
      <w:suppressAutoHyphens/>
      <w:spacing w:after="200" w:line="276" w:lineRule="auto"/>
    </w:pPr>
    <w:rPr>
      <w:rFonts w:ascii="Calibri" w:eastAsia="SimSun" w:hAnsi="Calibri" w:cs="font485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D21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E8DE8-B55F-4E66-ADA7-2DBABDF18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4</cp:revision>
  <cp:lastPrinted>2018-10-03T09:33:00Z</cp:lastPrinted>
  <dcterms:created xsi:type="dcterms:W3CDTF">2018-10-09T11:40:00Z</dcterms:created>
  <dcterms:modified xsi:type="dcterms:W3CDTF">2018-10-18T11:28:00Z</dcterms:modified>
</cp:coreProperties>
</file>